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55" w:rsidRPr="00F05388" w:rsidRDefault="009F7255" w:rsidP="009F7255">
      <w:pPr>
        <w:tabs>
          <w:tab w:val="left" w:pos="709"/>
        </w:tabs>
        <w:ind w:left="1440" w:hanging="1440"/>
        <w:jc w:val="both"/>
        <w:rPr>
          <w:rFonts w:ascii="Bookman Old Style" w:hAnsi="Bookman Old Style"/>
        </w:rPr>
      </w:pPr>
    </w:p>
    <w:p w:rsidR="009F7255" w:rsidRPr="00F05388" w:rsidRDefault="009F7255" w:rsidP="009F7255">
      <w:pPr>
        <w:jc w:val="both"/>
        <w:rPr>
          <w:rFonts w:ascii="Bookman Old Style" w:hAnsi="Bookman Old Style"/>
          <w:b/>
          <w:i/>
        </w:rPr>
      </w:pPr>
      <w:r w:rsidRPr="00F05388">
        <w:rPr>
          <w:rFonts w:ascii="Bookman Old Style" w:hAnsi="Bookman Old Style"/>
          <w:b/>
          <w:i/>
        </w:rPr>
        <w:t>PRODUCTION COMPANY CREDITS &amp; COPYRIGHT NOTICE</w:t>
      </w:r>
    </w:p>
    <w:p w:rsidR="009F7255" w:rsidRPr="00F05388" w:rsidRDefault="009F7255" w:rsidP="009F7255">
      <w:pPr>
        <w:ind w:left="720" w:hanging="720"/>
        <w:jc w:val="both"/>
        <w:rPr>
          <w:rFonts w:ascii="Bookman Old Style" w:hAnsi="Bookman Old Style"/>
        </w:rPr>
      </w:pPr>
    </w:p>
    <w:p w:rsidR="009F7255" w:rsidRDefault="009F7255" w:rsidP="009F7255">
      <w:pPr>
        <w:tabs>
          <w:tab w:val="left" w:pos="709"/>
        </w:tabs>
        <w:ind w:left="1440" w:hanging="1440"/>
        <w:jc w:val="both"/>
        <w:rPr>
          <w:rFonts w:ascii="Bookman Old Style" w:hAnsi="Bookman Old Style"/>
        </w:rPr>
      </w:pPr>
      <w:r w:rsidRPr="00F05388">
        <w:rPr>
          <w:rFonts w:ascii="Bookman Old Style" w:hAnsi="Bookman Old Style"/>
        </w:rPr>
        <w:tab/>
        <w:t>(</w:t>
      </w:r>
      <w:proofErr w:type="spellStart"/>
      <w:r w:rsidRPr="00F05388">
        <w:rPr>
          <w:rFonts w:ascii="Bookman Old Style" w:hAnsi="Bookman Old Style"/>
        </w:rPr>
        <w:t>i</w:t>
      </w:r>
      <w:proofErr w:type="spellEnd"/>
      <w:r w:rsidRPr="00F05388">
        <w:rPr>
          <w:rFonts w:ascii="Bookman Old Style" w:hAnsi="Bookman Old Style"/>
        </w:rPr>
        <w:t xml:space="preserve">)  </w:t>
      </w:r>
      <w:r w:rsidRPr="00F05388">
        <w:rPr>
          <w:rFonts w:ascii="Bookman Old Style" w:hAnsi="Bookman Old Style"/>
        </w:rPr>
        <w:tab/>
        <w:t>Production companies may take the first or other presentation credits in the case of feature fi</w:t>
      </w:r>
      <w:r>
        <w:rPr>
          <w:rFonts w:ascii="Bookman Old Style" w:hAnsi="Bookman Old Style"/>
        </w:rPr>
        <w:t>lms, as specified in the paragraph on ‘’Presentation Credits’</w:t>
      </w:r>
      <w:r w:rsidRPr="00F05388">
        <w:rPr>
          <w:rFonts w:ascii="Bookman Old Style" w:hAnsi="Bookman Old Style"/>
        </w:rPr>
        <w:t xml:space="preserve">; however, production companies' </w:t>
      </w:r>
      <w:r w:rsidRPr="00F05388">
        <w:rPr>
          <w:rFonts w:ascii="Bookman Old Style" w:hAnsi="Bookman Old Style"/>
          <w:u w:val="single"/>
        </w:rPr>
        <w:t>logos</w:t>
      </w:r>
      <w:r w:rsidRPr="00F05388">
        <w:rPr>
          <w:rFonts w:ascii="Bookman Old Style" w:hAnsi="Bookman Old Style"/>
        </w:rPr>
        <w:t xml:space="preserve"> may not appear at the beginning of any kinds of programmes, but only in agreed form at the end.</w:t>
      </w:r>
    </w:p>
    <w:p w:rsidR="009F7255" w:rsidRPr="00F05388" w:rsidRDefault="009F7255" w:rsidP="009F7255">
      <w:pPr>
        <w:tabs>
          <w:tab w:val="left" w:pos="709"/>
        </w:tabs>
        <w:ind w:left="1440" w:hanging="1440"/>
        <w:jc w:val="both"/>
        <w:rPr>
          <w:rFonts w:ascii="Bookman Old Style" w:hAnsi="Bookman Old Style"/>
        </w:rPr>
      </w:pPr>
    </w:p>
    <w:p w:rsidR="00C83D9D" w:rsidRPr="00C83D9D" w:rsidRDefault="009F7255" w:rsidP="00C83D9D">
      <w:pPr>
        <w:numPr>
          <w:ilvl w:val="0"/>
          <w:numId w:val="1"/>
        </w:numPr>
        <w:tabs>
          <w:tab w:val="left" w:pos="709"/>
        </w:tabs>
        <w:rPr>
          <w:rFonts w:ascii="Bookman Old Style" w:hAnsi="Bookman Old Style"/>
        </w:rPr>
      </w:pPr>
      <w:r w:rsidRPr="0007256C">
        <w:rPr>
          <w:rFonts w:ascii="Bookman Old Style" w:hAnsi="Bookman Old Style"/>
        </w:rPr>
        <w:t>RTÉ has updated its Brand Guidelines as of the 1</w:t>
      </w:r>
      <w:r w:rsidRPr="0007256C">
        <w:rPr>
          <w:rFonts w:ascii="Bookman Old Style" w:hAnsi="Bookman Old Style"/>
          <w:vertAlign w:val="superscript"/>
        </w:rPr>
        <w:t>st</w:t>
      </w:r>
      <w:r w:rsidRPr="0007256C">
        <w:rPr>
          <w:rFonts w:ascii="Bookman Old Style" w:hAnsi="Bookman Old Style"/>
        </w:rPr>
        <w:t xml:space="preserve"> September 201</w:t>
      </w:r>
      <w:r w:rsidR="00C83D9D">
        <w:rPr>
          <w:rFonts w:ascii="Bookman Old Style" w:hAnsi="Bookman Old Style"/>
        </w:rPr>
        <w:t>9</w:t>
      </w:r>
      <w:r w:rsidRPr="0007256C">
        <w:rPr>
          <w:rFonts w:ascii="Bookman Old Style" w:hAnsi="Bookman Old Style"/>
        </w:rPr>
        <w:t xml:space="preserve"> </w:t>
      </w:r>
      <w:r w:rsidRPr="0007256C">
        <w:rPr>
          <w:rFonts w:ascii="Bookman Old Style" w:hAnsi="Bookman Old Style" w:cs="Arial"/>
        </w:rPr>
        <w:t xml:space="preserve">and details relating to the new look </w:t>
      </w:r>
      <w:r w:rsidR="00C83D9D">
        <w:rPr>
          <w:rFonts w:ascii="Bookman Old Style" w:hAnsi="Bookman Old Style" w:cs="Arial"/>
        </w:rPr>
        <w:t xml:space="preserve">Supported by Your Licence Fee </w:t>
      </w:r>
      <w:r w:rsidRPr="0007256C">
        <w:rPr>
          <w:rFonts w:ascii="Bookman Old Style" w:hAnsi="Bookman Old Style" w:cs="Arial"/>
        </w:rPr>
        <w:t>End Frame Credit on all independent productions where RTÉ is the onl</w:t>
      </w:r>
      <w:r w:rsidR="00C83D9D">
        <w:rPr>
          <w:rFonts w:ascii="Bookman Old Style" w:hAnsi="Bookman Old Style" w:cs="Arial"/>
        </w:rPr>
        <w:t>y commissioner can be viewed here:</w:t>
      </w:r>
      <w:r w:rsidR="00C83D9D">
        <w:rPr>
          <w:rFonts w:ascii="Bookman Old Style" w:hAnsi="Bookman Old Style" w:cs="Arial"/>
        </w:rPr>
        <w:br/>
        <w:t xml:space="preserve">Guidelines and RTÉ </w:t>
      </w:r>
      <w:proofErr w:type="spellStart"/>
      <w:r w:rsidR="00C83D9D">
        <w:rPr>
          <w:rFonts w:ascii="Bookman Old Style" w:hAnsi="Bookman Old Style" w:cs="Arial"/>
        </w:rPr>
        <w:t>Endboard</w:t>
      </w:r>
      <w:proofErr w:type="spellEnd"/>
      <w:r w:rsidR="00C83D9D">
        <w:rPr>
          <w:rFonts w:ascii="Bookman Old Style" w:hAnsi="Bookman Old Style" w:cs="Arial"/>
        </w:rPr>
        <w:t xml:space="preserve"> builder: </w:t>
      </w:r>
      <w:hyperlink r:id="rId5" w:history="1">
        <w:r w:rsidR="00C83D9D" w:rsidRPr="00EC7141">
          <w:rPr>
            <w:rStyle w:val="Hyperlink"/>
            <w:rFonts w:ascii="Bookman Old Style" w:hAnsi="Bookman Old Style" w:cs="Arial"/>
          </w:rPr>
          <w:t>https://drive.google.com/open?id=0B0EYv6V6jBe4OGk5bFF3T1lBdUU</w:t>
        </w:r>
      </w:hyperlink>
    </w:p>
    <w:p w:rsidR="00C83D9D" w:rsidRDefault="00C83D9D" w:rsidP="00C83D9D">
      <w:pPr>
        <w:tabs>
          <w:tab w:val="left" w:pos="709"/>
        </w:tabs>
        <w:ind w:left="1425"/>
        <w:rPr>
          <w:rFonts w:ascii="Bookman Old Style" w:hAnsi="Bookman Old Style"/>
        </w:rPr>
      </w:pPr>
      <w:r>
        <w:rPr>
          <w:rFonts w:ascii="Bookman Old Style" w:hAnsi="Bookman Old Style"/>
        </w:rPr>
        <w:t>[Important to read the Guidelines PDF]</w:t>
      </w:r>
    </w:p>
    <w:p w:rsidR="00C83D9D" w:rsidRDefault="00C83D9D" w:rsidP="00C83D9D">
      <w:pPr>
        <w:tabs>
          <w:tab w:val="left" w:pos="709"/>
        </w:tabs>
        <w:ind w:left="1425"/>
        <w:rPr>
          <w:rFonts w:ascii="Bookman Old Style" w:hAnsi="Bookman Old Style"/>
        </w:rPr>
      </w:pPr>
      <w:r>
        <w:rPr>
          <w:rFonts w:ascii="Bookman Old Style" w:hAnsi="Bookman Old Style"/>
        </w:rPr>
        <w:t xml:space="preserve">2019 </w:t>
      </w:r>
      <w:proofErr w:type="spellStart"/>
      <w:r>
        <w:rPr>
          <w:rFonts w:ascii="Bookman Old Style" w:hAnsi="Bookman Old Style"/>
        </w:rPr>
        <w:t>Endboards</w:t>
      </w:r>
      <w:proofErr w:type="spellEnd"/>
      <w:r>
        <w:rPr>
          <w:rFonts w:ascii="Bookman Old Style" w:hAnsi="Bookman Old Style"/>
        </w:rPr>
        <w:t xml:space="preserve">: </w:t>
      </w:r>
      <w:hyperlink r:id="rId6" w:history="1">
        <w:r w:rsidRPr="00EC7141">
          <w:rPr>
            <w:rStyle w:val="Hyperlink"/>
            <w:rFonts w:ascii="Bookman Old Style" w:hAnsi="Bookman Old Style"/>
          </w:rPr>
          <w:t>https://drive.google.com/open?id=0B0EYv6V6jBe4OGk5bFF3T1lBdUU</w:t>
        </w:r>
      </w:hyperlink>
    </w:p>
    <w:p w:rsidR="00C83D9D" w:rsidRDefault="00C83D9D" w:rsidP="00C83D9D">
      <w:pPr>
        <w:tabs>
          <w:tab w:val="left" w:pos="709"/>
        </w:tabs>
        <w:ind w:left="1425"/>
        <w:rPr>
          <w:rFonts w:ascii="Bookman Old Style" w:hAnsi="Bookman Old Style"/>
        </w:rPr>
      </w:pPr>
      <w:r>
        <w:rPr>
          <w:rFonts w:ascii="Bookman Old Style" w:hAnsi="Bookman Old Style"/>
        </w:rPr>
        <w:t xml:space="preserve">2020 </w:t>
      </w:r>
      <w:proofErr w:type="spellStart"/>
      <w:r>
        <w:rPr>
          <w:rFonts w:ascii="Bookman Old Style" w:hAnsi="Bookman Old Style"/>
        </w:rPr>
        <w:t>Endboards</w:t>
      </w:r>
      <w:proofErr w:type="spellEnd"/>
      <w:r>
        <w:rPr>
          <w:rFonts w:ascii="Bookman Old Style" w:hAnsi="Bookman Old Style"/>
        </w:rPr>
        <w:t xml:space="preserve">: Emails </w:t>
      </w:r>
      <w:hyperlink r:id="rId7" w:history="1">
        <w:r w:rsidRPr="00EC7141">
          <w:rPr>
            <w:rStyle w:val="Hyperlink"/>
            <w:rFonts w:ascii="Bookman Old Style" w:hAnsi="Bookman Old Style"/>
          </w:rPr>
          <w:t>brands@rte.ie</w:t>
        </w:r>
      </w:hyperlink>
      <w:r>
        <w:rPr>
          <w:rFonts w:ascii="Bookman Old Style" w:hAnsi="Bookman Old Style"/>
        </w:rPr>
        <w:t xml:space="preserve"> if you require a 2020 endboard.</w:t>
      </w:r>
    </w:p>
    <w:p w:rsidR="009F7255" w:rsidRPr="00F05388" w:rsidRDefault="009F7255" w:rsidP="009F7255">
      <w:pPr>
        <w:tabs>
          <w:tab w:val="left" w:pos="709"/>
        </w:tabs>
        <w:ind w:left="1440" w:hanging="1440"/>
        <w:jc w:val="both"/>
        <w:rPr>
          <w:rFonts w:ascii="Bookman Old Style" w:hAnsi="Bookman Old Style"/>
        </w:rPr>
      </w:pPr>
    </w:p>
    <w:p w:rsidR="009F7255" w:rsidRPr="00F05388" w:rsidRDefault="009F7255" w:rsidP="009F7255">
      <w:pPr>
        <w:tabs>
          <w:tab w:val="left" w:pos="709"/>
        </w:tabs>
        <w:ind w:left="1440" w:hanging="1440"/>
        <w:jc w:val="both"/>
        <w:rPr>
          <w:rFonts w:ascii="Bookman Old Style" w:hAnsi="Bookman Old Style"/>
        </w:rPr>
      </w:pPr>
      <w:r w:rsidRPr="00F05388">
        <w:rPr>
          <w:rFonts w:ascii="Bookman Old Style" w:hAnsi="Bookman Old Style"/>
        </w:rPr>
        <w:tab/>
        <w:t xml:space="preserve">(iii)  </w:t>
      </w:r>
      <w:r w:rsidRPr="00F05388">
        <w:rPr>
          <w:rFonts w:ascii="Bookman Old Style" w:hAnsi="Bookman Old Style"/>
        </w:rPr>
        <w:tab/>
        <w:t>Regarding Copyright Notice: ownership of copyright is usually determined by contract. If the copyright is owned by RTÉ, the Copyright Notice should appear immediately below the final credit</w:t>
      </w:r>
      <w:r>
        <w:rPr>
          <w:rFonts w:ascii="Bookman Old Style" w:hAnsi="Bookman Old Style"/>
        </w:rPr>
        <w:t xml:space="preserve"> as listed above</w:t>
      </w:r>
      <w:r w:rsidRPr="00F05388">
        <w:rPr>
          <w:rFonts w:ascii="Bookman Old Style" w:hAnsi="Bookman Old Style"/>
        </w:rPr>
        <w:t>. If the copyright is owned by the production company, or some other third party, the Copyright Notice should appear on screen below the penultimate end credit. The year in question for the copyright must also be included.</w:t>
      </w:r>
    </w:p>
    <w:p w:rsidR="009F7255" w:rsidRPr="00F05388" w:rsidRDefault="009F7255" w:rsidP="009F7255">
      <w:pPr>
        <w:tabs>
          <w:tab w:val="left" w:pos="709"/>
        </w:tabs>
        <w:ind w:left="1440" w:hanging="1440"/>
        <w:jc w:val="both"/>
        <w:rPr>
          <w:rFonts w:ascii="Bookman Old Style" w:hAnsi="Bookman Old Style"/>
        </w:rPr>
      </w:pPr>
    </w:p>
    <w:p w:rsidR="009F7255" w:rsidRPr="00F05388" w:rsidRDefault="009F7255" w:rsidP="009F7255">
      <w:pPr>
        <w:tabs>
          <w:tab w:val="left" w:pos="709"/>
        </w:tabs>
        <w:ind w:left="1440" w:hanging="1440"/>
        <w:jc w:val="both"/>
        <w:rPr>
          <w:rFonts w:ascii="Bookman Old Style" w:hAnsi="Bookman Old Style"/>
        </w:rPr>
      </w:pPr>
      <w:r w:rsidRPr="00F05388">
        <w:rPr>
          <w:rFonts w:ascii="Bookman Old Style" w:hAnsi="Bookman Old Style"/>
        </w:rPr>
        <w:tab/>
        <w:t xml:space="preserve">(iv)  </w:t>
      </w:r>
      <w:r w:rsidRPr="00F05388">
        <w:rPr>
          <w:rFonts w:ascii="Bookman Old Style" w:hAnsi="Bookman Old Style"/>
        </w:rPr>
        <w:tab/>
        <w:t>No production company credit may remain on screen for more than 6 seconds, or 10% of the total duration of the end credits, whichever is the longer.</w:t>
      </w:r>
    </w:p>
    <w:p w:rsidR="009F7255" w:rsidRDefault="009F7255" w:rsidP="009F7255">
      <w:pPr>
        <w:ind w:left="720" w:hanging="720"/>
        <w:jc w:val="both"/>
        <w:rPr>
          <w:rFonts w:ascii="Bookman Old Style" w:hAnsi="Bookman Old Style"/>
        </w:rPr>
      </w:pPr>
    </w:p>
    <w:p w:rsidR="009F7255" w:rsidRDefault="009F7255"/>
    <w:sectPr w:rsidR="009F7255" w:rsidSect="00C56C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004"/>
    <w:multiLevelType w:val="hybridMultilevel"/>
    <w:tmpl w:val="8E20CFE0"/>
    <w:lvl w:ilvl="0" w:tplc="6C0A1A8A">
      <w:start w:val="2"/>
      <w:numFmt w:val="lowerRoman"/>
      <w:lvlText w:val="(%1)"/>
      <w:lvlJc w:val="left"/>
      <w:pPr>
        <w:tabs>
          <w:tab w:val="num" w:pos="1425"/>
        </w:tabs>
        <w:ind w:left="1425" w:hanging="72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9F7255"/>
    <w:rsid w:val="000300A4"/>
    <w:rsid w:val="004F4C22"/>
    <w:rsid w:val="00627F5B"/>
    <w:rsid w:val="007E4FD5"/>
    <w:rsid w:val="009F7255"/>
    <w:rsid w:val="00C56CBD"/>
    <w:rsid w:val="00C83D9D"/>
    <w:rsid w:val="00F00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255"/>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72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s@rt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0EYv6V6jBe4OGk5bFF3T1lBdUU" TargetMode="External"/><Relationship Id="rId5" Type="http://schemas.openxmlformats.org/officeDocument/2006/relationships/hyperlink" Target="https://drive.google.com/open?id=0B0EYv6V6jBe4OGk5bFF3T1lBdU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PRODUCTION COMPANY CREDITS &amp; COPYRIGHT NOTICE</vt:lpstr>
    </vt:vector>
  </TitlesOfParts>
  <Company>Radio Telefis Eireann</Company>
  <LinksUpToDate>false</LinksUpToDate>
  <CharactersWithSpaces>1650</CharactersWithSpaces>
  <SharedDoc>false</SharedDoc>
  <HLinks>
    <vt:vector size="12" baseType="variant">
      <vt:variant>
        <vt:i4>1441855</vt:i4>
      </vt:variant>
      <vt:variant>
        <vt:i4>3</vt:i4>
      </vt:variant>
      <vt:variant>
        <vt:i4>0</vt:i4>
      </vt:variant>
      <vt:variant>
        <vt:i4>5</vt:i4>
      </vt:variant>
      <vt:variant>
        <vt:lpwstr>http://isis.rte.ie/branding/user/television_screen/tv_ana_credits.html</vt:lpwstr>
      </vt:variant>
      <vt:variant>
        <vt:lpwstr/>
      </vt:variant>
      <vt:variant>
        <vt:i4>7143460</vt:i4>
      </vt:variant>
      <vt:variant>
        <vt:i4>0</vt:i4>
      </vt:variant>
      <vt:variant>
        <vt:i4>0</vt:i4>
      </vt:variant>
      <vt:variant>
        <vt:i4>5</vt:i4>
      </vt:variant>
      <vt:variant>
        <vt:lpwstr>http://isis.rte.ie/branding/user/index.html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COMPANY CREDITS &amp; COPYRIGHT NOTICE</dc:title>
  <dc:creator>RTE</dc:creator>
  <cp:lastModifiedBy>kennym</cp:lastModifiedBy>
  <cp:revision>2</cp:revision>
  <cp:lastPrinted>2019-09-20T13:07:00Z</cp:lastPrinted>
  <dcterms:created xsi:type="dcterms:W3CDTF">2019-09-20T13:09:00Z</dcterms:created>
  <dcterms:modified xsi:type="dcterms:W3CDTF">2019-09-20T13:09:00Z</dcterms:modified>
</cp:coreProperties>
</file>